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6C2" w:rsidRPr="00386658" w:rsidRDefault="002106C2" w:rsidP="002106C2">
      <w:pPr>
        <w:spacing w:after="0" w:line="409" w:lineRule="exact"/>
        <w:ind w:left="100" w:right="-20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pacing w:val="-4"/>
          <w:w w:val="107"/>
          <w:sz w:val="40"/>
          <w:szCs w:val="40"/>
          <w:lang w:val="fr-CA"/>
        </w:rPr>
        <w:t>Compétence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-38"/>
          <w:w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w w:val="107"/>
          <w:sz w:val="40"/>
          <w:szCs w:val="40"/>
          <w:lang w:val="fr-CA"/>
        </w:rPr>
        <w:t>essentielle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8"/>
          <w:w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sz w:val="40"/>
          <w:szCs w:val="40"/>
          <w:lang w:val="fr-CA"/>
        </w:rPr>
        <w:t>dan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53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sz w:val="40"/>
          <w:szCs w:val="40"/>
          <w:lang w:val="fr-CA"/>
        </w:rPr>
        <w:t>le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s</w:t>
      </w:r>
      <w:r w:rsidRPr="00386658">
        <w:rPr>
          <w:rFonts w:ascii="Arial" w:eastAsia="Arial" w:hAnsi="Arial" w:cs="Arial"/>
          <w:color w:val="231F20"/>
          <w:spacing w:val="33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-4"/>
          <w:w w:val="109"/>
          <w:sz w:val="40"/>
          <w:szCs w:val="40"/>
          <w:lang w:val="fr-CA"/>
        </w:rPr>
        <w:t>emplois</w:t>
      </w:r>
    </w:p>
    <w:p w:rsidR="002106C2" w:rsidRPr="00386658" w:rsidRDefault="002106C2" w:rsidP="002106C2">
      <w:pPr>
        <w:spacing w:before="20" w:after="0" w:line="220" w:lineRule="exact"/>
        <w:rPr>
          <w:lang w:val="fr-CA"/>
        </w:rPr>
      </w:pPr>
    </w:p>
    <w:p w:rsidR="002106C2" w:rsidRDefault="002106C2" w:rsidP="002106C2">
      <w:pPr>
        <w:tabs>
          <w:tab w:val="left" w:pos="1620"/>
          <w:tab w:val="left" w:pos="11260"/>
        </w:tabs>
        <w:spacing w:after="0" w:line="304" w:lineRule="auto"/>
        <w:ind w:left="100" w:right="174"/>
        <w:rPr>
          <w:rFonts w:ascii="Arial" w:eastAsia="Arial" w:hAnsi="Arial" w:cs="Arial"/>
          <w:color w:val="231F20"/>
          <w:lang w:val="fr-CA"/>
        </w:rPr>
      </w:pPr>
      <w:r w:rsidRPr="00386658">
        <w:rPr>
          <w:rFonts w:ascii="Arial" w:eastAsia="Arial" w:hAnsi="Arial" w:cs="Arial"/>
          <w:b/>
          <w:color w:val="231F20"/>
          <w:w w:val="109"/>
          <w:position w:val="-4"/>
          <w:lang w:val="fr-CA"/>
        </w:rPr>
        <w:t>Profession</w:t>
      </w:r>
      <w:r w:rsidRPr="00386658">
        <w:rPr>
          <w:rFonts w:ascii="Arial" w:eastAsia="Arial" w:hAnsi="Arial" w:cs="Arial"/>
          <w:b/>
          <w:color w:val="231F20"/>
          <w:spacing w:val="-5"/>
          <w:w w:val="109"/>
          <w:position w:val="-4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position w:val="-4"/>
          <w:lang w:val="fr-CA"/>
        </w:rPr>
        <w:t>:</w:t>
      </w:r>
      <w:r w:rsidRPr="00386658">
        <w:rPr>
          <w:rFonts w:ascii="Arial" w:eastAsia="Arial" w:hAnsi="Arial" w:cs="Arial"/>
          <w:color w:val="231F20"/>
          <w:spacing w:val="-49"/>
          <w:position w:val="-4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4"/>
          <w:lang w:val="fr-CA"/>
        </w:rPr>
        <w:tab/>
      </w:r>
      <w:r w:rsidRPr="00386658">
        <w:rPr>
          <w:rFonts w:ascii="Textile" w:eastAsia="Textile" w:hAnsi="Textile" w:cs="Textile"/>
          <w:color w:val="231F20"/>
          <w:sz w:val="28"/>
          <w:szCs w:val="28"/>
          <w:u w:val="single" w:color="231F20"/>
          <w:lang w:val="fr-CA"/>
        </w:rPr>
        <w:t xml:space="preserve"> </w:t>
      </w:r>
      <w:r w:rsidRPr="00386658">
        <w:rPr>
          <w:rFonts w:ascii="Textile" w:eastAsia="Textile" w:hAnsi="Textile" w:cs="Textile"/>
          <w:color w:val="231F20"/>
          <w:spacing w:val="44"/>
          <w:sz w:val="28"/>
          <w:szCs w:val="28"/>
          <w:u w:val="single" w:color="231F20"/>
          <w:lang w:val="fr-CA"/>
        </w:rPr>
        <w:t xml:space="preserve"> </w:t>
      </w:r>
      <w:r>
        <w:rPr>
          <w:rFonts w:ascii="Textile" w:eastAsia="Textile" w:hAnsi="Textile" w:cs="Textile"/>
          <w:color w:val="231F20"/>
          <w:sz w:val="28"/>
          <w:szCs w:val="28"/>
          <w:u w:val="single" w:color="231F20"/>
          <w:lang w:val="fr-CA"/>
        </w:rPr>
        <w:t>Concierge</w:t>
      </w:r>
      <w:r>
        <w:rPr>
          <w:rFonts w:ascii="Textile" w:eastAsia="Textile" w:hAnsi="Textile" w:cs="Textile"/>
          <w:color w:val="231F20"/>
          <w:spacing w:val="61"/>
          <w:sz w:val="28"/>
          <w:szCs w:val="28"/>
          <w:u w:val="single" w:color="231F2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u w:val="single" w:color="231F20"/>
          <w:lang w:val="fr-CA"/>
        </w:rPr>
        <w:t xml:space="preserve">(exemple) </w:t>
      </w:r>
      <w:r w:rsidRPr="00386658">
        <w:rPr>
          <w:rFonts w:ascii="Arial" w:eastAsia="Arial" w:hAnsi="Arial" w:cs="Arial"/>
          <w:color w:val="231F20"/>
          <w:u w:val="single" w:color="231F20"/>
          <w:lang w:val="fr-CA"/>
        </w:rPr>
        <w:tab/>
      </w:r>
      <w:r w:rsidRPr="00386658">
        <w:rPr>
          <w:rFonts w:ascii="Arial" w:eastAsia="Arial" w:hAnsi="Arial" w:cs="Arial"/>
          <w:color w:val="231F20"/>
          <w:lang w:val="fr-CA"/>
        </w:rPr>
        <w:t xml:space="preserve"> </w:t>
      </w:r>
    </w:p>
    <w:p w:rsidR="002106C2" w:rsidRPr="00386658" w:rsidRDefault="002106C2" w:rsidP="002106C2">
      <w:pPr>
        <w:tabs>
          <w:tab w:val="left" w:pos="1620"/>
          <w:tab w:val="left" w:pos="11260"/>
        </w:tabs>
        <w:spacing w:after="0" w:line="304" w:lineRule="auto"/>
        <w:ind w:left="100" w:right="174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 xml:space="preserve">Cochez les compétences essentielles qu’un </w:t>
      </w:r>
      <w:r>
        <w:rPr>
          <w:rFonts w:ascii="Arial" w:eastAsia="Arial" w:hAnsi="Arial" w:cs="Arial"/>
          <w:color w:val="231F20"/>
          <w:lang w:val="fr-CA"/>
        </w:rPr>
        <w:t>concierge</w:t>
      </w:r>
      <w:r w:rsidRPr="00386658">
        <w:rPr>
          <w:rFonts w:ascii="Arial" w:eastAsia="Arial" w:hAnsi="Arial" w:cs="Arial"/>
          <w:color w:val="231F20"/>
          <w:lang w:val="fr-CA"/>
        </w:rPr>
        <w:t xml:space="preserve"> utilise pour répondre aux exigences de l’emploi.</w:t>
      </w:r>
    </w:p>
    <w:p w:rsidR="002106C2" w:rsidRPr="00386658" w:rsidRDefault="002106C2" w:rsidP="002106C2">
      <w:pPr>
        <w:spacing w:before="7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720"/>
        <w:gridCol w:w="6448"/>
      </w:tblGrid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1EAEF"/>
            <w:vAlign w:val="center"/>
          </w:tcPr>
          <w:p w:rsidR="002106C2" w:rsidRPr="00D21B70" w:rsidRDefault="002106C2" w:rsidP="00CF40D7">
            <w:pPr>
              <w:spacing w:before="90" w:after="0" w:line="240" w:lineRule="auto"/>
              <w:ind w:left="144" w:right="-20"/>
              <w:jc w:val="center"/>
              <w:rPr>
                <w:rFonts w:ascii="Arial" w:eastAsia="Arial" w:hAnsi="Arial" w:cs="Arial"/>
                <w:b/>
                <w:u w:val="single"/>
              </w:rPr>
            </w:pPr>
            <w:r w:rsidRPr="00D21B70">
              <w:rPr>
                <w:rFonts w:ascii="Arial" w:eastAsia="Arial" w:hAnsi="Arial" w:cs="Arial"/>
                <w:b/>
                <w:color w:val="231F20"/>
                <w:u w:val="single"/>
              </w:rPr>
              <w:t xml:space="preserve">Compétence </w:t>
            </w:r>
            <w:r w:rsidRPr="00D21B70">
              <w:rPr>
                <w:rFonts w:ascii="Arial" w:eastAsia="Arial" w:hAnsi="Arial" w:cs="Arial"/>
                <w:b/>
                <w:color w:val="231F20"/>
                <w:w w:val="108"/>
                <w:u w:val="single"/>
              </w:rPr>
              <w:t>essentielle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2106C2" w:rsidRDefault="002106C2" w:rsidP="00CF40D7">
            <w:pPr>
              <w:spacing w:before="5" w:after="0" w:line="130" w:lineRule="exact"/>
              <w:jc w:val="center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EC44F5A" wp14:editId="0C24FFF2">
                  <wp:extent cx="254000" cy="254000"/>
                  <wp:effectExtent l="1905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4" w:after="0" w:line="13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2106C2" w:rsidRDefault="002106C2" w:rsidP="00CF40D7">
            <w:pPr>
              <w:spacing w:before="9" w:after="0" w:line="100" w:lineRule="exact"/>
              <w:jc w:val="center"/>
              <w:rPr>
                <w:sz w:val="10"/>
                <w:szCs w:val="10"/>
              </w:rPr>
            </w:pPr>
          </w:p>
          <w:p w:rsidR="002106C2" w:rsidRPr="00386658" w:rsidRDefault="002106C2" w:rsidP="00CF40D7">
            <w:pPr>
              <w:spacing w:after="0" w:line="250" w:lineRule="auto"/>
              <w:ind w:left="244" w:right="105"/>
              <w:rPr>
                <w:rFonts w:ascii="Arial" w:eastAsia="Arial" w:hAnsi="Arial" w:cs="Arial"/>
                <w:b/>
                <w:sz w:val="18"/>
                <w:szCs w:val="18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Pou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b/>
                <w:color w:val="231F20"/>
                <w:spacing w:val="22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chaqu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31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7"/>
                <w:sz w:val="18"/>
                <w:szCs w:val="18"/>
                <w:lang w:val="fr-CA"/>
              </w:rPr>
              <w:t>compétenc</w:t>
            </w:r>
            <w:r w:rsidRPr="00386658">
              <w:rPr>
                <w:rFonts w:ascii="Arial" w:eastAsia="Arial" w:hAnsi="Arial" w:cs="Arial"/>
                <w:b/>
                <w:color w:val="231F20"/>
                <w:w w:val="107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-9"/>
                <w:w w:val="107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7"/>
                <w:sz w:val="18"/>
                <w:szCs w:val="18"/>
                <w:lang w:val="fr-CA"/>
              </w:rPr>
              <w:t>essentielle</w:t>
            </w:r>
            <w:r w:rsidRPr="00386658">
              <w:rPr>
                <w:rFonts w:ascii="Arial" w:eastAsia="Arial" w:hAnsi="Arial" w:cs="Arial"/>
                <w:b/>
                <w:color w:val="231F20"/>
                <w:w w:val="107"/>
                <w:sz w:val="18"/>
                <w:szCs w:val="18"/>
                <w:lang w:val="fr-CA"/>
              </w:rPr>
              <w:t>,</w:t>
            </w:r>
            <w:r w:rsidRPr="00386658">
              <w:rPr>
                <w:rFonts w:ascii="Arial" w:eastAsia="Arial" w:hAnsi="Arial" w:cs="Arial"/>
                <w:b/>
                <w:color w:val="231F20"/>
                <w:spacing w:val="-9"/>
                <w:w w:val="107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décrive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z</w:t>
            </w:r>
            <w:r w:rsidRPr="00386658">
              <w:rPr>
                <w:rFonts w:ascii="Arial" w:eastAsia="Arial" w:hAnsi="Arial" w:cs="Arial"/>
                <w:b/>
                <w:color w:val="231F20"/>
                <w:spacing w:val="44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u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n</w:t>
            </w:r>
            <w:r w:rsidRPr="00386658">
              <w:rPr>
                <w:rFonts w:ascii="Arial" w:eastAsia="Arial" w:hAnsi="Arial" w:cs="Arial"/>
                <w:b/>
                <w:color w:val="231F20"/>
                <w:spacing w:val="12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exempl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3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sz w:val="18"/>
                <w:szCs w:val="18"/>
                <w:lang w:val="fr-CA"/>
              </w:rPr>
              <w:t>d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b/>
                <w:color w:val="231F20"/>
                <w:spacing w:val="1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6"/>
                <w:sz w:val="18"/>
                <w:szCs w:val="18"/>
                <w:lang w:val="fr-CA"/>
              </w:rPr>
              <w:t xml:space="preserve">tâche 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qu’un</w:t>
            </w:r>
            <w:r w:rsidRPr="00386658">
              <w:rPr>
                <w:rFonts w:ascii="Arial" w:eastAsia="Arial" w:hAnsi="Arial" w:cs="Arial"/>
                <w:b/>
                <w:color w:val="231F20"/>
                <w:spacing w:val="54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travailleur</w:t>
            </w:r>
            <w:r w:rsidRPr="00386658">
              <w:rPr>
                <w:rFonts w:ascii="Arial" w:eastAsia="Arial" w:hAnsi="Arial" w:cs="Arial"/>
                <w:b/>
                <w:color w:val="231F20"/>
                <w:spacing w:val="-6"/>
                <w:w w:val="11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pourrait</w:t>
            </w:r>
            <w:r w:rsidRPr="00386658">
              <w:rPr>
                <w:rFonts w:ascii="Arial" w:eastAsia="Arial" w:hAnsi="Arial" w:cs="Arial"/>
                <w:b/>
                <w:color w:val="231F20"/>
                <w:spacing w:val="1"/>
                <w:w w:val="11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accomplir</w:t>
            </w:r>
            <w:r w:rsidRPr="00386658">
              <w:rPr>
                <w:rFonts w:ascii="Arial" w:eastAsia="Arial" w:hAnsi="Arial" w:cs="Arial"/>
                <w:b/>
                <w:color w:val="231F20"/>
                <w:spacing w:val="-6"/>
                <w:w w:val="11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dans</w:t>
            </w:r>
            <w:r w:rsidRPr="00386658">
              <w:rPr>
                <w:rFonts w:ascii="Arial" w:eastAsia="Arial" w:hAnsi="Arial" w:cs="Arial"/>
                <w:b/>
                <w:color w:val="231F20"/>
                <w:spacing w:val="3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z w:val="18"/>
                <w:szCs w:val="18"/>
                <w:lang w:val="fr-CA"/>
              </w:rPr>
              <w:t>cette</w:t>
            </w:r>
            <w:r w:rsidRPr="00386658">
              <w:rPr>
                <w:rFonts w:ascii="Arial" w:eastAsia="Arial" w:hAnsi="Arial" w:cs="Arial"/>
                <w:b/>
                <w:color w:val="231F20"/>
                <w:spacing w:val="30"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18"/>
                <w:szCs w:val="18"/>
                <w:lang w:val="fr-CA"/>
              </w:rPr>
              <w:t>profession.</w:t>
            </w:r>
          </w:p>
        </w:tc>
      </w:tr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8" w:after="0" w:line="220" w:lineRule="exact"/>
              <w:rPr>
                <w:b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Lecture</w:t>
            </w:r>
            <w:r w:rsidRPr="005024FA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8"/>
              </w:rPr>
              <w:t>textes</w:t>
            </w:r>
          </w:p>
        </w:tc>
        <w:tc>
          <w:tcPr>
            <w:tcW w:w="720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27BAF00" wp14:editId="5DF53C6F">
                  <wp:extent cx="254000" cy="25400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spacing w:before="92" w:after="0" w:line="252" w:lineRule="exact"/>
              <w:ind w:left="302" w:right="1170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Lire des étiquettes de produits de nettoyage pour savoir comment les utiliser.</w:t>
            </w:r>
          </w:p>
        </w:tc>
      </w:tr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2" w:after="0" w:line="220" w:lineRule="exact"/>
              <w:rPr>
                <w:b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Rédaction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41C5954" wp14:editId="6E9B9E51">
                  <wp:extent cx="254000" cy="254000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spacing w:before="77" w:after="0" w:line="264" w:lineRule="exact"/>
              <w:ind w:left="302" w:right="121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  <w:lang w:val="fr-CA"/>
              </w:rPr>
              <w:t>Rédiger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,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à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  <w:lang w:val="fr-CA"/>
              </w:rPr>
              <w:t>l’intentio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n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  <w:lang w:val="fr-CA"/>
              </w:rPr>
              <w:t>d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u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  <w:lang w:val="fr-CA"/>
              </w:rPr>
              <w:t>superviseur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,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  <w:lang w:val="fr-CA"/>
              </w:rPr>
              <w:t>de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s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  <w:lang w:val="fr-CA"/>
              </w:rPr>
              <w:t>rapport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s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2"/>
                <w:sz w:val="21"/>
                <w:szCs w:val="21"/>
                <w:lang w:val="fr-CA"/>
              </w:rPr>
              <w:t xml:space="preserve">d’inspection 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pour décrire les problèmes et les exigences d’entretien.</w:t>
            </w:r>
          </w:p>
        </w:tc>
      </w:tr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14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11"/>
              </w:rPr>
              <w:t>Utilisation</w:t>
            </w:r>
            <w:r w:rsidRPr="005024FA">
              <w:rPr>
                <w:rFonts w:ascii="Arial" w:eastAsia="Arial" w:hAnsi="Arial" w:cs="Arial"/>
                <w:b/>
                <w:color w:val="231F20"/>
                <w:spacing w:val="-7"/>
                <w:w w:val="11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documents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315691B" wp14:editId="476E2F5D">
                  <wp:extent cx="254000" cy="254000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2106C2" w:rsidRPr="00386658" w:rsidRDefault="002106C2" w:rsidP="00CF40D7">
            <w:pPr>
              <w:spacing w:after="0" w:line="240" w:lineRule="auto"/>
              <w:ind w:left="302" w:right="-20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Remplir des feuilles de temps.</w:t>
            </w:r>
          </w:p>
        </w:tc>
      </w:tr>
      <w:tr w:rsidR="002106C2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10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Informatique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</w:tr>
      <w:tr w:rsidR="002106C2" w:rsidRPr="00386658" w:rsidTr="00CF40D7">
        <w:trPr>
          <w:trHeight w:hRule="exact" w:val="90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5024FA" w:rsidRDefault="002106C2" w:rsidP="00CF40D7">
            <w:pPr>
              <w:spacing w:before="12" w:after="0" w:line="200" w:lineRule="exact"/>
              <w:rPr>
                <w:b/>
                <w:sz w:val="20"/>
                <w:szCs w:val="20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Communication</w:t>
            </w:r>
            <w:r w:rsidRPr="005024FA">
              <w:rPr>
                <w:rFonts w:ascii="Arial" w:eastAsia="Arial" w:hAnsi="Arial" w:cs="Arial"/>
                <w:b/>
                <w:color w:val="231F20"/>
                <w:spacing w:val="11"/>
                <w:w w:val="107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verbale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91BD49B" wp14:editId="6BB825A2">
                  <wp:extent cx="254000" cy="25400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2106C2" w:rsidRDefault="002106C2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spacing w:before="77" w:after="0" w:line="252" w:lineRule="exact"/>
              <w:ind w:left="302" w:right="285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 xml:space="preserve">Communiquer avec les superviseurs lorsqu’on </w:t>
            </w:r>
            <w:r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se fait confier des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 xml:space="preserve"> tâches, pour discuter avec eux des priorités et leur signaler les problèmes.</w:t>
            </w:r>
          </w:p>
        </w:tc>
      </w:tr>
      <w:tr w:rsidR="002106C2" w:rsidTr="00CF40D7">
        <w:trPr>
          <w:trHeight w:hRule="exact" w:val="682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10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Computations</w:t>
            </w:r>
            <w:r w:rsidRPr="005024FA">
              <w:rPr>
                <w:rFonts w:ascii="Arial" w:eastAsia="Arial" w:hAnsi="Arial" w:cs="Arial"/>
                <w:b/>
                <w:color w:val="231F20"/>
                <w:spacing w:val="9"/>
                <w:w w:val="107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monétaires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</w:tr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78" w:after="0" w:line="250" w:lineRule="auto"/>
              <w:ind w:left="144" w:right="505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w w:val="107"/>
                <w:lang w:val="fr-CA"/>
              </w:rPr>
              <w:t>Calendriers</w:t>
            </w:r>
            <w:r w:rsidRPr="00386658">
              <w:rPr>
                <w:rFonts w:ascii="Arial" w:eastAsia="Arial" w:hAnsi="Arial" w:cs="Arial"/>
                <w:b/>
                <w:color w:val="231F20"/>
                <w:spacing w:val="-4"/>
                <w:w w:val="107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des</w:t>
            </w:r>
            <w:r w:rsidRPr="00386658">
              <w:rPr>
                <w:rFonts w:ascii="Arial" w:eastAsia="Arial" w:hAnsi="Arial" w:cs="Arial"/>
                <w:b/>
                <w:color w:val="231F20"/>
                <w:spacing w:val="21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budgets et</w:t>
            </w:r>
            <w:r w:rsidRPr="00386658">
              <w:rPr>
                <w:rFonts w:ascii="Arial" w:eastAsia="Arial" w:hAnsi="Arial" w:cs="Arial"/>
                <w:b/>
                <w:color w:val="231F20"/>
                <w:spacing w:val="11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6"/>
                <w:lang w:val="fr-CA"/>
              </w:rPr>
              <w:t xml:space="preserve">des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lang w:val="fr-CA"/>
              </w:rPr>
              <w:t>opérations</w:t>
            </w:r>
            <w:r w:rsidRPr="00386658">
              <w:rPr>
                <w:rFonts w:ascii="Arial" w:eastAsia="Arial" w:hAnsi="Arial" w:cs="Arial"/>
                <w:b/>
                <w:color w:val="231F20"/>
                <w:spacing w:val="5"/>
                <w:w w:val="10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lang w:val="fr-CA"/>
              </w:rPr>
              <w:t>comptables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rPr>
                <w:lang w:val="fr-CA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rPr>
                <w:lang w:val="fr-CA"/>
              </w:rPr>
            </w:pPr>
          </w:p>
        </w:tc>
      </w:tr>
      <w:tr w:rsidR="002106C2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10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Mesures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42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et</w:t>
            </w:r>
            <w:r w:rsidRPr="005024FA">
              <w:rPr>
                <w:rFonts w:ascii="Arial" w:eastAsia="Arial" w:hAnsi="Arial" w:cs="Arial"/>
                <w:b/>
                <w:color w:val="231F20"/>
                <w:spacing w:val="1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0"/>
              </w:rPr>
              <w:t>calculs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</w:tr>
      <w:tr w:rsidR="002106C2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5024FA" w:rsidRDefault="002106C2" w:rsidP="00CF40D7">
            <w:pPr>
              <w:spacing w:before="10" w:after="0" w:line="200" w:lineRule="exact"/>
              <w:rPr>
                <w:b/>
                <w:sz w:val="20"/>
                <w:szCs w:val="20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Analyse</w:t>
            </w:r>
            <w:r w:rsidRPr="005024FA">
              <w:rPr>
                <w:rFonts w:ascii="Arial" w:eastAsia="Arial" w:hAnsi="Arial" w:cs="Arial"/>
                <w:b/>
                <w:color w:val="231F20"/>
                <w:spacing w:val="55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données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5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8"/>
              </w:rPr>
              <w:t>numériques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</w:tr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5024FA" w:rsidRDefault="002106C2" w:rsidP="00CF40D7">
            <w:pPr>
              <w:spacing w:before="2" w:after="0" w:line="220" w:lineRule="exact"/>
              <w:rPr>
                <w:b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Calcul</w:t>
            </w:r>
            <w:r w:rsidRPr="005024FA">
              <w:rPr>
                <w:rFonts w:ascii="Arial" w:eastAsia="Arial" w:hAnsi="Arial" w:cs="Arial"/>
                <w:b/>
                <w:color w:val="231F20"/>
                <w:spacing w:val="4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0"/>
              </w:rPr>
              <w:t>approximatif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288A433" wp14:editId="1F10052E">
                  <wp:extent cx="254000" cy="254000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spacing w:before="77" w:after="0" w:line="264" w:lineRule="exact"/>
              <w:ind w:left="302" w:right="105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Estimer le volume de nettoyant liquide qu’il faut ajouter dans un seau d’eau.</w:t>
            </w:r>
          </w:p>
        </w:tc>
      </w:tr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78" w:after="0" w:line="240" w:lineRule="auto"/>
              <w:ind w:left="144" w:right="-20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w w:val="110"/>
                <w:lang w:val="fr-CA"/>
              </w:rPr>
              <w:t>Planification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6"/>
                <w:lang w:val="fr-CA"/>
              </w:rPr>
              <w:t>et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</w:t>
            </w:r>
          </w:p>
          <w:p w:rsidR="002106C2" w:rsidRPr="00386658" w:rsidRDefault="002106C2" w:rsidP="00CF40D7">
            <w:pPr>
              <w:spacing w:before="11" w:after="0" w:line="240" w:lineRule="auto"/>
              <w:ind w:left="144" w:right="-20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w w:val="110"/>
                <w:lang w:val="fr-CA"/>
              </w:rPr>
              <w:t>organisation</w:t>
            </w:r>
            <w:r w:rsidRPr="00386658">
              <w:rPr>
                <w:rFonts w:ascii="Arial" w:eastAsia="Arial" w:hAnsi="Arial" w:cs="Arial"/>
                <w:b/>
                <w:color w:val="231F20"/>
                <w:spacing w:val="-6"/>
                <w:w w:val="11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du</w:t>
            </w:r>
            <w:r w:rsidRPr="00386658">
              <w:rPr>
                <w:rFonts w:ascii="Arial" w:eastAsia="Arial" w:hAnsi="Arial" w:cs="Arial"/>
                <w:b/>
                <w:color w:val="231F20"/>
                <w:spacing w:val="22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lang w:val="fr-CA"/>
              </w:rPr>
              <w:t>travail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rPr>
                <w:lang w:val="fr-CA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rPr>
                <w:lang w:val="fr-CA"/>
              </w:rPr>
            </w:pPr>
          </w:p>
        </w:tc>
      </w:tr>
      <w:tr w:rsidR="002106C2" w:rsidRPr="00386658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2" w:after="0" w:line="220" w:lineRule="exact"/>
              <w:rPr>
                <w:b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Prise</w:t>
            </w:r>
            <w:r w:rsidRPr="005024FA">
              <w:rPr>
                <w:rFonts w:ascii="Arial" w:eastAsia="Arial" w:hAnsi="Arial" w:cs="Arial"/>
                <w:b/>
                <w:color w:val="231F20"/>
                <w:spacing w:val="35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0"/>
              </w:rPr>
              <w:t>décisions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4A38895" wp14:editId="50BB91EC">
                  <wp:extent cx="254000" cy="25400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4" w:after="0" w:line="130" w:lineRule="exact"/>
              <w:rPr>
                <w:sz w:val="13"/>
                <w:szCs w:val="13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spacing w:before="77" w:after="0" w:line="264" w:lineRule="exact"/>
              <w:ind w:left="302" w:right="693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Décider de la meilleure façon d’exécuter ses tâches de nettoyage dans le temps qui est imparti.</w:t>
            </w:r>
          </w:p>
        </w:tc>
      </w:tr>
      <w:tr w:rsidR="002106C2" w:rsidRPr="00386658" w:rsidTr="00CF40D7">
        <w:trPr>
          <w:trHeight w:hRule="exact" w:val="1365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1" w:after="0" w:line="190" w:lineRule="exact"/>
              <w:rPr>
                <w:b/>
                <w:sz w:val="19"/>
                <w:szCs w:val="19"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Résolution</w:t>
            </w:r>
            <w:r w:rsidRPr="005024FA">
              <w:rPr>
                <w:rFonts w:ascii="Arial" w:eastAsia="Arial" w:hAnsi="Arial" w:cs="Arial"/>
                <w:b/>
                <w:color w:val="231F20"/>
                <w:spacing w:val="-5"/>
                <w:w w:val="109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8"/>
              </w:rPr>
              <w:t>problèmes</w:t>
            </w:r>
          </w:p>
          <w:p w:rsidR="002106C2" w:rsidRPr="005024FA" w:rsidRDefault="002106C2" w:rsidP="00CF40D7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:rsidR="002106C2" w:rsidRPr="005024FA" w:rsidRDefault="002106C2" w:rsidP="00CF40D7">
            <w:pPr>
              <w:spacing w:before="10" w:after="0" w:line="260" w:lineRule="exact"/>
              <w:rPr>
                <w:b/>
                <w:sz w:val="26"/>
                <w:szCs w:val="26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Comic Sans MS" w:eastAsia="Comic Sans MS" w:hAnsi="Comic Sans MS" w:cs="Comic Sans MS"/>
                <w:b/>
                <w:sz w:val="21"/>
                <w:szCs w:val="21"/>
              </w:rPr>
            </w:pPr>
            <w:r w:rsidRPr="005024FA">
              <w:rPr>
                <w:rFonts w:ascii="Comic Sans MS" w:eastAsia="Comic Sans MS" w:hAnsi="Comic Sans MS" w:cs="Comic Sans MS"/>
                <w:b/>
                <w:color w:val="231F20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6D9E3C0" wp14:editId="30030E80">
                  <wp:extent cx="254000" cy="25400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2106C2" w:rsidRDefault="002106C2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2106C2" w:rsidRDefault="002106C2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2106C2" w:rsidRDefault="002106C2" w:rsidP="00CF40D7">
            <w:pPr>
              <w:spacing w:before="17" w:after="0" w:line="200" w:lineRule="exact"/>
              <w:rPr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2106C2" w:rsidRPr="00386658" w:rsidRDefault="002106C2" w:rsidP="00CF40D7">
            <w:pPr>
              <w:spacing w:after="0" w:line="210" w:lineRule="auto"/>
              <w:ind w:left="302" w:right="133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 xml:space="preserve">Gérer des situations où le public fait pression pour qu’on utilise des produits non parfumés qui réduisent le risque de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réaction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s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allergiques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.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E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n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ca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s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d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e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plaintes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,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trouve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r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>de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s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8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-4"/>
                <w:sz w:val="21"/>
                <w:szCs w:val="21"/>
                <w:lang w:val="fr-CA"/>
              </w:rPr>
              <w:t xml:space="preserve">substituts 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 xml:space="preserve">convenables et rentables et </w:t>
            </w:r>
            <w:r w:rsidRPr="00386658">
              <w:rPr>
                <w:rFonts w:ascii="Comic Sans MS" w:eastAsia="Comic Sans MS" w:hAnsi="Comic Sans MS" w:cs="Comic Sans MS"/>
                <w:color w:val="231F20"/>
                <w:w w:val="96"/>
                <w:sz w:val="21"/>
                <w:szCs w:val="21"/>
                <w:lang w:val="fr-CA"/>
              </w:rPr>
              <w:t>vérifier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3"/>
                <w:w w:val="96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leur degré d’efficacité.</w:t>
            </w:r>
          </w:p>
        </w:tc>
      </w:tr>
      <w:tr w:rsidR="002106C2" w:rsidRPr="00386658" w:rsidTr="00CF40D7">
        <w:trPr>
          <w:trHeight w:hRule="exact" w:val="90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12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Recherche</w:t>
            </w:r>
            <w:r w:rsidRPr="005024FA">
              <w:rPr>
                <w:rFonts w:ascii="Arial" w:eastAsia="Arial" w:hAnsi="Arial" w:cs="Arial"/>
                <w:b/>
                <w:color w:val="231F20"/>
                <w:spacing w:val="53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renseignements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2106C2" w:rsidRDefault="002106C2" w:rsidP="00CF40D7">
            <w:pPr>
              <w:spacing w:after="0" w:line="240" w:lineRule="auto"/>
              <w:ind w:left="15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04FFE80" wp14:editId="17E3183E">
                  <wp:extent cx="254000" cy="254000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6C2" w:rsidRDefault="002106C2" w:rsidP="00CF40D7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2106C2" w:rsidRDefault="002106C2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Pr="00386658" w:rsidRDefault="002106C2" w:rsidP="00CF40D7">
            <w:pPr>
              <w:spacing w:before="77" w:after="0" w:line="252" w:lineRule="exact"/>
              <w:ind w:left="302" w:right="127"/>
              <w:rPr>
                <w:rFonts w:ascii="Comic Sans MS" w:eastAsia="Comic Sans MS" w:hAnsi="Comic Sans MS" w:cs="Comic Sans MS"/>
                <w:sz w:val="21"/>
                <w:szCs w:val="21"/>
                <w:lang w:val="fr-CA"/>
              </w:rPr>
            </w:pP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 xml:space="preserve">Consulter les </w:t>
            </w:r>
            <w:r w:rsidRPr="00386658">
              <w:rPr>
                <w:rFonts w:ascii="Comic Sans MS" w:eastAsia="Comic Sans MS" w:hAnsi="Comic Sans MS" w:cs="Comic Sans MS"/>
                <w:color w:val="231F20"/>
                <w:w w:val="95"/>
                <w:sz w:val="21"/>
                <w:szCs w:val="21"/>
                <w:lang w:val="fr-CA"/>
              </w:rPr>
              <w:t>fiches</w:t>
            </w:r>
            <w:r w:rsidRPr="00386658">
              <w:rPr>
                <w:rFonts w:ascii="Comic Sans MS" w:eastAsia="Comic Sans MS" w:hAnsi="Comic Sans MS" w:cs="Comic Sans MS"/>
                <w:color w:val="231F20"/>
                <w:spacing w:val="3"/>
                <w:w w:val="95"/>
                <w:sz w:val="21"/>
                <w:szCs w:val="21"/>
                <w:lang w:val="fr-CA"/>
              </w:rPr>
              <w:t xml:space="preserve"> </w:t>
            </w:r>
            <w:r w:rsidRPr="00386658">
              <w:rPr>
                <w:rFonts w:ascii="Comic Sans MS" w:eastAsia="Comic Sans MS" w:hAnsi="Comic Sans MS" w:cs="Comic Sans MS"/>
                <w:color w:val="231F20"/>
                <w:sz w:val="21"/>
                <w:szCs w:val="21"/>
                <w:lang w:val="fr-CA"/>
              </w:rPr>
              <w:t>techniques sur la sécurité des substances (FTSS) pour trouver la composition chimique d’un produit ou apprendre à l’utiliser de façon séuritaire.</w:t>
            </w:r>
          </w:p>
        </w:tc>
      </w:tr>
      <w:tr w:rsidR="002106C2" w:rsidTr="00CF40D7">
        <w:trPr>
          <w:trHeight w:hRule="exact" w:val="683"/>
        </w:trPr>
        <w:tc>
          <w:tcPr>
            <w:tcW w:w="3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2106C2" w:rsidRPr="00386658" w:rsidRDefault="002106C2" w:rsidP="00CF40D7">
            <w:pPr>
              <w:spacing w:before="10"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2106C2" w:rsidRPr="005024FA" w:rsidRDefault="002106C2" w:rsidP="00CF40D7">
            <w:pPr>
              <w:spacing w:after="0" w:line="240" w:lineRule="auto"/>
              <w:ind w:left="144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Pensée</w:t>
            </w:r>
            <w:r w:rsidRPr="005024FA">
              <w:rPr>
                <w:rFonts w:ascii="Arial" w:eastAsia="Arial" w:hAnsi="Arial" w:cs="Arial"/>
                <w:b/>
                <w:color w:val="231F20"/>
                <w:spacing w:val="22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2"/>
              </w:rPr>
              <w:t>critique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  <w:tc>
          <w:tcPr>
            <w:tcW w:w="64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106C2" w:rsidRDefault="002106C2" w:rsidP="00CF40D7"/>
        </w:tc>
      </w:tr>
    </w:tbl>
    <w:p w:rsidR="007A15AB" w:rsidRDefault="007A15AB" w:rsidP="002106C2">
      <w:pPr>
        <w:spacing w:before="58" w:after="0" w:line="440" w:lineRule="exact"/>
        <w:ind w:right="4908"/>
      </w:pPr>
    </w:p>
    <w:sectPr w:rsidR="007A15AB" w:rsidSect="00C63B7A">
      <w:headerReference w:type="even" r:id="rId8"/>
      <w:footerReference w:type="even" r:id="rId9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4F0D">
      <w:pPr>
        <w:spacing w:after="0" w:line="240" w:lineRule="auto"/>
      </w:pPr>
      <w:r>
        <w:separator/>
      </w:r>
    </w:p>
  </w:endnote>
  <w:endnote w:type="continuationSeparator" w:id="0">
    <w:p w:rsidR="00000000" w:rsidRDefault="000E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tile">
    <w:altName w:val="Mangal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0E4F0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.5pt;margin-top:768.2pt;width:18.3pt;height:15.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P5QAIAAEEEAAAOAAAAZHJzL2Uyb0RvYy54bWysU9tu2zAMfR+wfxD07vhSN4mNOkVzGwZ0&#10;F6DdByiyHBuzRU1SYnfD/n2UXKfd9jbsRaBE8pA6h7y5HbqWnIU2DciCxrOIEiE5lI08FvTL4z5Y&#10;UmIskyVrQYqCPglDb1dv39z0KhcJ1NCWQhMEkSbvVUFra1UehobXomNmBkpIdFagO2bxqo9hqVmP&#10;6F0bJlE0D3vQpdLAhTH4uh2ddOXxq0pw+6mqjLCkLSj2Zv2p/XlwZ7i6YflRM1U3/LkN9g9ddKyR&#10;WPQCtWWWkZNu/oLqGq7BQGVnHLoQqqrhwv8BfxNHf/zmoWZK+L8gOUZdaDL/D5Z/PH/WpClRu3S5&#10;oESyDlV6FIMlaxhIvHAM9crkGPigMNQO+I7R/rdG3QP/aoiETc3kUdxpDX0tWIkdxi4zfJU64hgH&#10;cug/QIl12MmCBxoq3Tn6kBCC6KjU00Ud1wvHx+QqSWP0cHQ56edevZDlU7LSxr4T0BFnFFSj+B6c&#10;ne+Ndc2wfApxtSTsm7b1A9DK3x4wcHzB0pjqfK4Jr+ePLMp2y90yDdJkvgvSqCyDu/0mDeb7eHG9&#10;vdpuNtv45zhXr5LiJI3WSRbs58tFkFbpdZAtomUQxdk6m0dplm73PglLT0U9d46ukTg7HIZRqNhT&#10;65g9QPmEdGoY5xr3EI0a9HdKepzpgppvJ6YFJe17iZK4BZgMPRmHyWCSY2pBLSWjubHjopyUbo41&#10;Io+iS7hD2arGU/rSxbPYOKee6eedcovw+u6jXjZ/9QsAAP//AwBQSwMEFAAGAAgAAAAhAD3bRpnf&#10;AAAACwEAAA8AAABkcnMvZG93bnJldi54bWxMj8FOwzAQRO9I/IO1SNyoDaVWGuJUFYITEiINB45O&#10;vE2sxusQu234e9wTHHd2NPOm2MxuYCecgvWk4H4hgCG13ljqFHzWr3cZsBA1GT14QgU/GGBTXl8V&#10;Ojf+TBWedrFjKYRCrhX0MY4556Ht0emw8CNS+u395HRM59RxM+lzCncDfxBCcqctpYZej/jcY3vY&#10;HZ2C7RdVL/b7vfmo9pWt67WgN3lQ6vZm3j4BizjHPzNc8BM6lImp8UcygQ0KVss0JSZ9tZSPwJIj&#10;W0tgzUWRmQBeFvz/hvIXAAD//wMAUEsBAi0AFAAGAAgAAAAhALaDOJL+AAAA4QEAABMAAAAAAAAA&#10;AAAAAAAAAAAAAFtDb250ZW50X1R5cGVzXS54bWxQSwECLQAUAAYACAAAACEAOP0h/9YAAACUAQAA&#10;CwAAAAAAAAAAAAAAAAAvAQAAX3JlbHMvLnJlbHNQSwECLQAUAAYACAAAACEAl9PT+UACAABBBAAA&#10;DgAAAAAAAAAAAAAAAAAuAgAAZHJzL2Uyb0RvYy54bWxQSwECLQAUAAYACAAAACEAPdtGmd8AAAAL&#10;AQAADwAAAAAAAAAAAAAAAACaBAAAZHJzL2Rvd25yZXYueG1sUEsFBgAAAAAEAAQA8wAAAKYFAAAA&#10;AA==&#10;" filled="f" stroked="f">
          <v:textbox inset="0,0,0,0">
            <w:txbxContent>
              <w:p w:rsidR="00FB38EC" w:rsidRPr="004705E6" w:rsidRDefault="002106C2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58</w:t>
                </w:r>
              </w:p>
            </w:txbxContent>
          </v:textbox>
          <w10:wrap anchorx="page" anchory="page"/>
        </v:shape>
      </w:pict>
    </w:r>
    <w:r w:rsidR="002106C2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24969FCF" wp14:editId="417D8DFF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148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_x0000_s1027" type="#_x0000_t202" style="position:absolute;margin-left:96.15pt;margin-top:768.2pt;width:450.5pt;height: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ktQwIAAEIEAAAOAAAAZHJzL2Uyb0RvYy54bWysU8lu3DAMvRfoPwi6O17iWWzEE2S2okC6&#10;AEk/QCPLY6O2qEqa2GnQfy8lj6dpeyt6ESiRfKTeI29uh64lT0KbBmRB46uIEiE5lI08FvTL4z5Y&#10;UmIskyVrQYqCPgtDb1dv39z0KhcJ1NCWQhMEkSbvVUFra1UehobXomPmCpSQ6KxAd8ziVR/DUrMe&#10;0bs2TKJoHvagS6WBC2PwdTs66crjV5Xg9lNVGWFJW1DszfpT+/PgznB1w/KjZqpu+LkN9g9ddKyR&#10;WPQCtWWWkZNu/oLqGq7BQGWvOHQhVFXDhf8D/iaO/vjNQ82U8H9Bcoy60GT+Hyz/+PRZk6ZE7dIl&#10;aiVZhyo9isGSNQwknjuGemVyDHxQGGoHfMdo/1uj7oF/NUTCpmbyKO60hr4WrMQOY5cZvkodcYwD&#10;OfQfoMQ67GTBAw2V7hx9SAhBdFTq+aKO64Xj42yRxNczdHH0xXF6HXn5QpZP2Uob+05AR5xRUI3q&#10;e3T2dG+s64blU4grJmHftK2fgFb+9oCB4wvWxlTnc114QV+yKNstd8s0SJP5Lkijsgzu9ps0mO/j&#10;xWx7vd1stvGPcbBeJcVJGq2TLNjPl4sgrdJZkC2iZRDF2TqbR2mWbvc+CUtPRT15jq+ROTschlGp&#10;OJlUOUD5jHxqGAcbFxGNGvR3Snoc6oKabyemBSXte4mauA2YDD0Zh8lgkmNqQS0lo7mx46aclG6O&#10;NSKPqku4Q92qxlPqBB67OKuNg+qZPi+V24TXdx/1a/VXPwEAAP//AwBQSwMEFAAGAAgAAAAhAFO5&#10;cU7hAAAADgEAAA8AAABkcnMvZG93bnJldi54bWxMj0FPg0AQhe8m/ofNmHizuxZKBFmaxujJxEjx&#10;4HFht0DKziK7bfHfO5zqbd6blzff5NvZDuxsJt87lPC4EsAMNk732Er4qt4enoD5oFCrwaGR8Gs8&#10;bIvbm1xl2l2wNOd9aBmVoM+UhC6EMePcN52xyq/caJB2BzdZFUhOLdeTulC5HfhaiIRb1SNd6NRo&#10;XjrTHPcnK2H3jeVr//NRf5aHsq+qVOB7cpTy/m7ePQMLZg7XMCz4hA4FMdXuhNqzgXS6jihKwyZK&#10;YmBLRKQRefXibeIYeJHz/28UfwAAAP//AwBQSwECLQAUAAYACAAAACEAtoM4kv4AAADhAQAAEwAA&#10;AAAAAAAAAAAAAAAAAAAAW0NvbnRlbnRfVHlwZXNdLnhtbFBLAQItABQABgAIAAAAIQA4/SH/1gAA&#10;AJQBAAALAAAAAAAAAAAAAAAAAC8BAABfcmVscy8ucmVsc1BLAQItABQABgAIAAAAIQA8IWktQwIA&#10;AEIEAAAOAAAAAAAAAAAAAAAAAC4CAABkcnMvZTJvRG9jLnhtbFBLAQItABQABgAIAAAAIQBTuXFO&#10;4QAAAA4BAAAPAAAAAAAAAAAAAAAAAJ0EAABkcnMvZG93bnJldi54bWxQSwUGAAAAAAQABADzAAAA&#10;qwUAAAAA&#10;" filled="f" stroked="f">
          <v:textbox inset="0,0,0,0">
            <w:txbxContent>
              <w:p w:rsidR="00FB38EC" w:rsidRPr="00386658" w:rsidRDefault="002106C2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4F0D">
      <w:pPr>
        <w:spacing w:after="0" w:line="240" w:lineRule="auto"/>
      </w:pPr>
      <w:r>
        <w:separator/>
      </w:r>
    </w:p>
  </w:footnote>
  <w:footnote w:type="continuationSeparator" w:id="0">
    <w:p w:rsidR="00000000" w:rsidRDefault="000E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106C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1044A1D" wp14:editId="1C9BEB17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22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4F0D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26pt;margin-top:33.8pt;width:82.1pt;height:1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GQQIAAEEEAAAOAAAAZHJzL2Uyb0RvYy54bWysU9tu2zAMfR+wfxD07vhSN4mNOkUTJ8OA&#10;7gK0+wBFlmNjtqhJSuxu2L+Pkpu0296GvQiUSB6S54g3t2PfkZPQpgVZ0HgWUSIkh6qVh4J+edwF&#10;S0qMZbJiHUhR0Cdh6O3q7ZubQeUigQa6SmiCINLkgypoY63Kw9DwRvTMzEAJic4adM8sXvUhrDQb&#10;EL3vwiSK5uEAulIauDAGX8vJSVcev64Ft5/q2ghLuoJib9af2p97d4arG5YfNFNNy5/bYP/QRc9a&#10;iUUvUCWzjBx1+xdU33INBmo749CHUNctF34GnCaO/pjmoWFK+FmQHKMuNJn/B8s/nj5r0lYFTRKU&#10;SrIeRXoUoyVrGEmcOoIGZXKMe1AYaUd8R6H9sEbdA/9qiIRNw+RB3GkNQyNYhQ3GLjN8lTrhGAey&#10;Hz5AhXXY0YIHGmvdO/aQD4LoKNTTRRzXC3clozSZL9DF0ZdEV6i+L8Hyc7bSxr4T0BNnFFSj+B6d&#10;ne6Ndd2w/BziiknYtV3nP0Anf3vAwOkFa2Oq87kuvJ4/sijbLrfLNMB2tkEaVVVwt9ukwXwXL67L&#10;q3KzKeOf0796lRQnabROsmA3Xy6CtE6vg2wRLYMoztbZPEqztNz5JCx9LurJc3xNzNlxP3qh4tgP&#10;7qjdQ/WEfGqY/jXuIRoN6O+UDPinC2q+HZkWlHTvJWriFuBs6LOxPxtMckwtqKVkMjd2WpSj0u2h&#10;QeRJdQl3qFvdekpfunhWG/+pZ/p5p9wivL77qJfNX/0CAAD//wMAUEsDBBQABgAIAAAAIQBHk1kA&#10;3gAAAAgBAAAPAAAAZHJzL2Rvd25yZXYueG1sTI/BTsMwEETvSPyDtUjcqNNIGBKyqSoEJyREGg4c&#10;nWSbWI3XIXbb8PeYEz2OZjTzptgsdhQnmr1xjLBeJSCIW9cZ7hE+69e7RxA+aO706JgQfsjDpry+&#10;KnTeuTNXdNqFXsQS9rlGGEKYcil9O5DVfuUm4ujt3Wx1iHLuZTfrcyy3o0yTREmrDceFQU/0PFB7&#10;2B0twvaLqxfz/d58VPvK1HWW8Js6IN7eLNsnEIGW8B+GP/yIDmVkatyROy9GhPs0XgkI6kGBiH66&#10;VimIBiHLFMiykJcHyl8AAAD//wMAUEsBAi0AFAAGAAgAAAAhALaDOJL+AAAA4QEAABMAAAAAAAAA&#10;AAAAAAAAAAAAAFtDb250ZW50X1R5cGVzXS54bWxQSwECLQAUAAYACAAAACEAOP0h/9YAAACUAQAA&#10;CwAAAAAAAAAAAAAAAAAvAQAAX3JlbHMvLnJlbHNQSwECLQAUAAYACAAAACEAob5BBkECAABBBAAA&#10;DgAAAAAAAAAAAAAAAAAuAgAAZHJzL2Uyb0RvYy54bWxQSwECLQAUAAYACAAAACEAR5NZAN4AAAAI&#10;AQAADwAAAAAAAAAAAAAAAACbBAAAZHJzL2Rvd25yZXYueG1sUEsFBgAAAAAEAAQA8wAAAKYFAAAA&#10;AA==&#10;" filled="f" stroked="f">
          <v:textbox inset="0,0,0,0">
            <w:txbxContent>
              <w:p w:rsidR="00FB38EC" w:rsidRDefault="002106C2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3"/>
                    <w:sz w:val="28"/>
                    <w:szCs w:val="28"/>
                  </w:rPr>
                  <w:t>23A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0E4F0D"/>
    <w:rsid w:val="002106C2"/>
    <w:rsid w:val="002A4B9C"/>
    <w:rsid w:val="007A15AB"/>
    <w:rsid w:val="007C1767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4718EE06-A407-42BF-BA62-DE89646B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2014-11-28T10:47:00Z</dcterms:created>
  <dcterms:modified xsi:type="dcterms:W3CDTF">2014-11-28T10:47:00Z</dcterms:modified>
</cp:coreProperties>
</file>